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Письмо от участника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90"/>
        </w:tabs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Я, (ФИО), обязуюсь пройти все тренинги, связанные с проектом в назначенные сроки, выполнять все задания, а также писать публикации и статьи при поддержке ментора.  Я подтверждаю, что все материалы (название материалов, ссылки) созданы мною лично и опубликованы с моего разрешения. Я разрешаю использовать все материалы или выдержки из него в рамках проекта MoveGreen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Медиа герои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тиражировать его в информационных целях и, в случае если это необходимо, публиковать на сайте и страницах социальных сетей Move Green.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Подпись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6509C"/>
    <w:rPr>
      <w:lang w:val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VlgNJ0utb6d5TzSnl5SzjlQslA==">AMUW2mXWb8r1jZ3SpFWS84QH8vp42f94U711No7tcVXMOoXBl7vrew5jB19ovyze54N1cHvycVqatXZgr1nD6WFYpZ/WWzpHnqnQla2tduTTI10II2iIBi4nCoT6WUKIw/LUKcPnv1lI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2020-08-20T09:57:00Z</dcterms:created>
  <dc:creator>Bermet Malikova (bmalikova@internews.org)</dc:creator>
</cp:coreProperties>
</file>